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5B8" w:rsidRDefault="007D45B8" w:rsidP="007D45B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7D45B8" w:rsidRDefault="007D45B8" w:rsidP="007D45B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7D45B8" w:rsidRDefault="007D45B8" w:rsidP="007D45B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7D45B8" w:rsidRDefault="007D45B8" w:rsidP="007D45B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7D45B8" w:rsidRDefault="007D45B8" w:rsidP="007D45B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rsidR="00686BC7" w:rsidRPr="007D45B8" w:rsidRDefault="006D7EED" w:rsidP="007D45B8">
      <w:pPr>
        <w:spacing w:line="480" w:lineRule="auto"/>
        <w:jc w:val="center"/>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E</w:t>
      </w:r>
      <w:r w:rsidR="00686BC7" w:rsidRPr="007D45B8">
        <w:rPr>
          <w:rFonts w:ascii="Times New Roman" w:hAnsi="Times New Roman" w:cs="Times New Roman"/>
          <w:b/>
          <w:color w:val="222222"/>
          <w:sz w:val="24"/>
          <w:szCs w:val="24"/>
          <w:shd w:val="clear" w:color="auto" w:fill="FFFFFF"/>
        </w:rPr>
        <w:t xml:space="preserve">xistence of </w:t>
      </w:r>
      <w:r w:rsidRPr="007D45B8">
        <w:rPr>
          <w:rFonts w:ascii="Times New Roman" w:hAnsi="Times New Roman" w:cs="Times New Roman"/>
          <w:b/>
          <w:color w:val="222222"/>
          <w:sz w:val="24"/>
          <w:szCs w:val="24"/>
          <w:shd w:val="clear" w:color="auto" w:fill="FFFFFF"/>
        </w:rPr>
        <w:t>the Egyptian</w:t>
      </w:r>
      <w:r w:rsidR="00686BC7" w:rsidRPr="007D45B8">
        <w:rPr>
          <w:rFonts w:ascii="Times New Roman" w:hAnsi="Times New Roman" w:cs="Times New Roman"/>
          <w:b/>
          <w:color w:val="222222"/>
          <w:sz w:val="24"/>
          <w:szCs w:val="24"/>
          <w:shd w:val="clear" w:color="auto" w:fill="FFFFFF"/>
        </w:rPr>
        <w:t xml:space="preserve"> Labyrinth</w:t>
      </w:r>
    </w:p>
    <w:p w:rsidR="006D7EED" w:rsidRPr="007D45B8" w:rsidRDefault="006D7EED" w:rsidP="007D45B8">
      <w:pPr>
        <w:spacing w:line="480" w:lineRule="auto"/>
        <w:ind w:firstLine="720"/>
        <w:rPr>
          <w:rFonts w:ascii="Times New Roman" w:hAnsi="Times New Roman" w:cs="Times New Roman"/>
          <w:color w:val="222222"/>
          <w:sz w:val="24"/>
          <w:szCs w:val="24"/>
          <w:shd w:val="clear" w:color="auto" w:fill="FFFFFF"/>
        </w:rPr>
      </w:pPr>
      <w:r w:rsidRPr="007D45B8">
        <w:rPr>
          <w:rFonts w:ascii="Times New Roman" w:hAnsi="Times New Roman" w:cs="Times New Roman"/>
          <w:color w:val="222222"/>
          <w:sz w:val="24"/>
          <w:szCs w:val="24"/>
          <w:shd w:val="clear" w:color="auto" w:fill="FFFFFF"/>
        </w:rPr>
        <w:t xml:space="preserve">The Labyrinth is a mythical lost area in Egypt that was used for holding Minotaur. It is believed to have consisted of tunnels, shrines, vast buildings, paintings and many more pieces of archaeological pieces of art that were used in the past. Labyrinth is believed to have been situated in the area above </w:t>
      </w:r>
      <w:r w:rsidR="00187B2B" w:rsidRPr="007D45B8">
        <w:rPr>
          <w:rFonts w:ascii="Times New Roman" w:hAnsi="Times New Roman" w:cs="Times New Roman"/>
          <w:color w:val="222222"/>
          <w:sz w:val="24"/>
          <w:szCs w:val="24"/>
          <w:shd w:val="clear" w:color="auto" w:fill="FFFFFF"/>
        </w:rPr>
        <w:t>Lake</w:t>
      </w:r>
      <w:r w:rsidRPr="007D45B8">
        <w:rPr>
          <w:rFonts w:ascii="Times New Roman" w:hAnsi="Times New Roman" w:cs="Times New Roman"/>
          <w:color w:val="222222"/>
          <w:sz w:val="24"/>
          <w:szCs w:val="24"/>
          <w:shd w:val="clear" w:color="auto" w:fill="FFFFFF"/>
        </w:rPr>
        <w:t xml:space="preserve"> of Moiris</w:t>
      </w:r>
      <w:r w:rsidR="00187B2B" w:rsidRPr="007D45B8">
        <w:rPr>
          <w:rFonts w:ascii="Times New Roman" w:hAnsi="Times New Roman" w:cs="Times New Roman"/>
          <w:color w:val="222222"/>
          <w:sz w:val="24"/>
          <w:szCs w:val="24"/>
          <w:shd w:val="clear" w:color="auto" w:fill="FFFFFF"/>
        </w:rPr>
        <w:t xml:space="preserve"> and directly opposite the City of Crocodiles. The existence of Egyptian Labyrinth has brought about debates with some of the scholars negating claims of its existence while some agree that it in deed existed in the history. This annotated bibliography is set to take a look at some of the sources that give details of its existence. </w:t>
      </w:r>
    </w:p>
    <w:p w:rsidR="0037690A" w:rsidRPr="007D45B8" w:rsidRDefault="00E917C2" w:rsidP="007D45B8">
      <w:pPr>
        <w:spacing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Morrison, Tessa. "Labyrinth." </w:t>
      </w:r>
      <w:r w:rsidRPr="007D45B8">
        <w:rPr>
          <w:rFonts w:ascii="Times New Roman" w:hAnsi="Times New Roman" w:cs="Times New Roman"/>
          <w:b/>
          <w:i/>
          <w:iCs/>
          <w:color w:val="222222"/>
          <w:sz w:val="24"/>
          <w:szCs w:val="24"/>
          <w:shd w:val="clear" w:color="auto" w:fill="FFFFFF"/>
        </w:rPr>
        <w:t>Handbook of the Mathematics of the Arts and Sciences</w:t>
      </w:r>
      <w:r w:rsidRPr="007D45B8">
        <w:rPr>
          <w:rFonts w:ascii="Times New Roman" w:hAnsi="Times New Roman" w:cs="Times New Roman"/>
          <w:b/>
          <w:color w:val="222222"/>
          <w:sz w:val="24"/>
          <w:szCs w:val="24"/>
          <w:shd w:val="clear" w:color="auto" w:fill="FFFFFF"/>
        </w:rPr>
        <w:t> (2018): 1-15.</w:t>
      </w:r>
    </w:p>
    <w:p w:rsidR="00274C7A" w:rsidRPr="007D45B8" w:rsidRDefault="00274C7A"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According to Morrison, labyrinth comprises of a combination of neatly done architecture and symbols. It is a symbol of culture in Egypt. The author describes labyrinth as a main symbol of the livelihood of the people in Egypt that took place many years ago. There is also a description of the complex as the prison as well as earliest Egyptian palace that was described by Herodotus and Pliny.  The article also gives examples of other labyrinths ant the different forms </w:t>
      </w:r>
      <w:r w:rsidRPr="007D45B8">
        <w:rPr>
          <w:rFonts w:ascii="Times New Roman" w:hAnsi="Times New Roman" w:cs="Times New Roman"/>
          <w:sz w:val="24"/>
          <w:szCs w:val="24"/>
        </w:rPr>
        <w:lastRenderedPageBreak/>
        <w:t>they are designed in various cultures. Some could have rou</w:t>
      </w:r>
      <w:r w:rsidR="006C7206" w:rsidRPr="007D45B8">
        <w:rPr>
          <w:rFonts w:ascii="Times New Roman" w:hAnsi="Times New Roman" w:cs="Times New Roman"/>
          <w:sz w:val="24"/>
          <w:szCs w:val="24"/>
        </w:rPr>
        <w:t xml:space="preserve">nd or square shapes but always having the same structures. The article is educative of the labyrinth and is therefore relevant to the study. </w:t>
      </w:r>
    </w:p>
    <w:p w:rsidR="00E917C2" w:rsidRPr="007D45B8" w:rsidRDefault="00E917C2" w:rsidP="007D45B8">
      <w:pPr>
        <w:spacing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Falahat, Somaiyeh. "The Idea of Labyrinth." </w:t>
      </w:r>
      <w:r w:rsidRPr="007D45B8">
        <w:rPr>
          <w:rFonts w:ascii="Times New Roman" w:hAnsi="Times New Roman" w:cs="Times New Roman"/>
          <w:b/>
          <w:i/>
          <w:iCs/>
          <w:color w:val="222222"/>
          <w:sz w:val="24"/>
          <w:szCs w:val="24"/>
          <w:shd w:val="clear" w:color="auto" w:fill="FFFFFF"/>
        </w:rPr>
        <w:t>Re-imaging the City</w:t>
      </w:r>
      <w:r w:rsidRPr="007D45B8">
        <w:rPr>
          <w:rFonts w:ascii="Times New Roman" w:hAnsi="Times New Roman" w:cs="Times New Roman"/>
          <w:b/>
          <w:color w:val="222222"/>
          <w:sz w:val="24"/>
          <w:szCs w:val="24"/>
          <w:shd w:val="clear" w:color="auto" w:fill="FFFFFF"/>
        </w:rPr>
        <w:t>. Springer Vieweg, Wiesbaden, 2014. 51-71.</w:t>
      </w:r>
    </w:p>
    <w:p w:rsidR="006F5877" w:rsidRPr="007D45B8" w:rsidRDefault="006C7206"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Falahat gives an overview of </w:t>
      </w:r>
      <w:r w:rsidR="00E917C2" w:rsidRPr="007D45B8">
        <w:rPr>
          <w:rFonts w:ascii="Times New Roman" w:hAnsi="Times New Roman" w:cs="Times New Roman"/>
          <w:sz w:val="24"/>
          <w:szCs w:val="24"/>
        </w:rPr>
        <w:t xml:space="preserve">general </w:t>
      </w:r>
      <w:r w:rsidRPr="007D45B8">
        <w:rPr>
          <w:rFonts w:ascii="Times New Roman" w:hAnsi="Times New Roman" w:cs="Times New Roman"/>
          <w:sz w:val="24"/>
          <w:szCs w:val="24"/>
        </w:rPr>
        <w:t>information</w:t>
      </w:r>
      <w:r w:rsidR="00E917C2" w:rsidRPr="007D45B8">
        <w:rPr>
          <w:rFonts w:ascii="Times New Roman" w:hAnsi="Times New Roman" w:cs="Times New Roman"/>
          <w:sz w:val="24"/>
          <w:szCs w:val="24"/>
        </w:rPr>
        <w:t xml:space="preserve"> </w:t>
      </w:r>
      <w:r w:rsidRPr="007D45B8">
        <w:rPr>
          <w:rFonts w:ascii="Times New Roman" w:hAnsi="Times New Roman" w:cs="Times New Roman"/>
          <w:sz w:val="24"/>
          <w:szCs w:val="24"/>
        </w:rPr>
        <w:t>description of</w:t>
      </w:r>
      <w:r w:rsidR="00E917C2" w:rsidRPr="007D45B8">
        <w:rPr>
          <w:rFonts w:ascii="Times New Roman" w:hAnsi="Times New Roman" w:cs="Times New Roman"/>
          <w:sz w:val="24"/>
          <w:szCs w:val="24"/>
        </w:rPr>
        <w:t xml:space="preserve"> labyrinth </w:t>
      </w:r>
      <w:r w:rsidRPr="007D45B8">
        <w:rPr>
          <w:rFonts w:ascii="Times New Roman" w:hAnsi="Times New Roman" w:cs="Times New Roman"/>
          <w:sz w:val="24"/>
          <w:szCs w:val="24"/>
        </w:rPr>
        <w:t xml:space="preserve">image and its connection to </w:t>
      </w:r>
      <w:r w:rsidR="00E917C2" w:rsidRPr="007D45B8">
        <w:rPr>
          <w:rFonts w:ascii="Times New Roman" w:hAnsi="Times New Roman" w:cs="Times New Roman"/>
          <w:sz w:val="24"/>
          <w:szCs w:val="24"/>
        </w:rPr>
        <w:t xml:space="preserve">Greek myth </w:t>
      </w:r>
      <w:r w:rsidRPr="007D45B8">
        <w:rPr>
          <w:rFonts w:ascii="Times New Roman" w:hAnsi="Times New Roman" w:cs="Times New Roman"/>
          <w:sz w:val="24"/>
          <w:szCs w:val="24"/>
        </w:rPr>
        <w:t>concerning</w:t>
      </w:r>
      <w:r w:rsidR="00E917C2" w:rsidRPr="007D45B8">
        <w:rPr>
          <w:rFonts w:ascii="Times New Roman" w:hAnsi="Times New Roman" w:cs="Times New Roman"/>
          <w:sz w:val="24"/>
          <w:szCs w:val="24"/>
        </w:rPr>
        <w:t xml:space="preserve"> Cretan labyrinth</w:t>
      </w:r>
      <w:r w:rsidRPr="007D45B8">
        <w:rPr>
          <w:rFonts w:ascii="Times New Roman" w:hAnsi="Times New Roman" w:cs="Times New Roman"/>
          <w:sz w:val="24"/>
          <w:szCs w:val="24"/>
        </w:rPr>
        <w:t>. He describes it as a type</w:t>
      </w:r>
      <w:r w:rsidR="00E917C2" w:rsidRPr="007D45B8">
        <w:rPr>
          <w:rFonts w:ascii="Times New Roman" w:hAnsi="Times New Roman" w:cs="Times New Roman"/>
          <w:sz w:val="24"/>
          <w:szCs w:val="24"/>
        </w:rPr>
        <w:t xml:space="preserve"> of prison</w:t>
      </w:r>
      <w:r w:rsidRPr="007D45B8">
        <w:rPr>
          <w:rFonts w:ascii="Times New Roman" w:hAnsi="Times New Roman" w:cs="Times New Roman"/>
          <w:sz w:val="24"/>
          <w:szCs w:val="24"/>
        </w:rPr>
        <w:t xml:space="preserve">. Some of the main </w:t>
      </w:r>
      <w:r w:rsidR="006F5877" w:rsidRPr="007D45B8">
        <w:rPr>
          <w:rFonts w:ascii="Times New Roman" w:hAnsi="Times New Roman" w:cs="Times New Roman"/>
          <w:sz w:val="24"/>
          <w:szCs w:val="24"/>
        </w:rPr>
        <w:t>characters</w:t>
      </w:r>
      <w:r w:rsidRPr="007D45B8">
        <w:rPr>
          <w:rFonts w:ascii="Times New Roman" w:hAnsi="Times New Roman" w:cs="Times New Roman"/>
          <w:sz w:val="24"/>
          <w:szCs w:val="24"/>
        </w:rPr>
        <w:t xml:space="preserve"> also described in the article include</w:t>
      </w:r>
      <w:r w:rsidR="00E917C2" w:rsidRPr="007D45B8">
        <w:rPr>
          <w:rFonts w:ascii="Times New Roman" w:hAnsi="Times New Roman" w:cs="Times New Roman"/>
          <w:sz w:val="24"/>
          <w:szCs w:val="24"/>
        </w:rPr>
        <w:t xml:space="preserve"> Athenian hero Theseus, the Minotaur </w:t>
      </w:r>
      <w:r w:rsidRPr="007D45B8">
        <w:rPr>
          <w:rFonts w:ascii="Times New Roman" w:hAnsi="Times New Roman" w:cs="Times New Roman"/>
          <w:sz w:val="24"/>
          <w:szCs w:val="24"/>
        </w:rPr>
        <w:t>as well as</w:t>
      </w:r>
      <w:r w:rsidR="00E917C2" w:rsidRPr="007D45B8">
        <w:rPr>
          <w:rFonts w:ascii="Times New Roman" w:hAnsi="Times New Roman" w:cs="Times New Roman"/>
          <w:sz w:val="24"/>
          <w:szCs w:val="24"/>
        </w:rPr>
        <w:t xml:space="preserve"> </w:t>
      </w:r>
      <w:r w:rsidR="006F5877" w:rsidRPr="007D45B8">
        <w:rPr>
          <w:rFonts w:ascii="Times New Roman" w:hAnsi="Times New Roman" w:cs="Times New Roman"/>
          <w:sz w:val="24"/>
          <w:szCs w:val="24"/>
        </w:rPr>
        <w:t>Daedalus and</w:t>
      </w:r>
      <w:r w:rsidRPr="007D45B8">
        <w:rPr>
          <w:rFonts w:ascii="Times New Roman" w:hAnsi="Times New Roman" w:cs="Times New Roman"/>
          <w:sz w:val="24"/>
          <w:szCs w:val="24"/>
        </w:rPr>
        <w:t xml:space="preserve"> were the main constructors of the complex</w:t>
      </w:r>
      <w:r w:rsidR="00E917C2" w:rsidRPr="007D45B8">
        <w:rPr>
          <w:rFonts w:ascii="Times New Roman" w:hAnsi="Times New Roman" w:cs="Times New Roman"/>
          <w:sz w:val="24"/>
          <w:szCs w:val="24"/>
        </w:rPr>
        <w:t xml:space="preserve">. </w:t>
      </w:r>
      <w:r w:rsidR="006F5877" w:rsidRPr="007D45B8">
        <w:rPr>
          <w:rFonts w:ascii="Times New Roman" w:hAnsi="Times New Roman" w:cs="Times New Roman"/>
          <w:sz w:val="24"/>
          <w:szCs w:val="24"/>
        </w:rPr>
        <w:t>Complexity of the labyrinth is also explained in details in this article and it descriptions states that it was</w:t>
      </w:r>
      <w:r w:rsidR="00E917C2" w:rsidRPr="007D45B8">
        <w:rPr>
          <w:rFonts w:ascii="Times New Roman" w:hAnsi="Times New Roman" w:cs="Times New Roman"/>
          <w:sz w:val="24"/>
          <w:szCs w:val="24"/>
        </w:rPr>
        <w:t xml:space="preserve"> applied </w:t>
      </w:r>
      <w:r w:rsidR="006F5877" w:rsidRPr="007D45B8">
        <w:rPr>
          <w:rFonts w:ascii="Times New Roman" w:hAnsi="Times New Roman" w:cs="Times New Roman"/>
          <w:sz w:val="24"/>
          <w:szCs w:val="24"/>
        </w:rPr>
        <w:t>flatteringly</w:t>
      </w:r>
      <w:r w:rsidR="00E917C2" w:rsidRPr="007D45B8">
        <w:rPr>
          <w:rFonts w:ascii="Times New Roman" w:hAnsi="Times New Roman" w:cs="Times New Roman"/>
          <w:sz w:val="24"/>
          <w:szCs w:val="24"/>
        </w:rPr>
        <w:t xml:space="preserve"> </w:t>
      </w:r>
      <w:r w:rsidR="006F5877" w:rsidRPr="007D45B8">
        <w:rPr>
          <w:rFonts w:ascii="Times New Roman" w:hAnsi="Times New Roman" w:cs="Times New Roman"/>
          <w:sz w:val="24"/>
          <w:szCs w:val="24"/>
        </w:rPr>
        <w:t>according to</w:t>
      </w:r>
      <w:r w:rsidR="00E917C2" w:rsidRPr="007D45B8">
        <w:rPr>
          <w:rFonts w:ascii="Times New Roman" w:hAnsi="Times New Roman" w:cs="Times New Roman"/>
          <w:sz w:val="24"/>
          <w:szCs w:val="24"/>
        </w:rPr>
        <w:t xml:space="preserve"> art works of Battista Piranesi </w:t>
      </w:r>
      <w:r w:rsidR="006F5877" w:rsidRPr="007D45B8">
        <w:rPr>
          <w:rFonts w:ascii="Times New Roman" w:hAnsi="Times New Roman" w:cs="Times New Roman"/>
          <w:sz w:val="24"/>
          <w:szCs w:val="24"/>
        </w:rPr>
        <w:t>and the famous</w:t>
      </w:r>
      <w:r w:rsidR="00E917C2" w:rsidRPr="007D45B8">
        <w:rPr>
          <w:rFonts w:ascii="Times New Roman" w:hAnsi="Times New Roman" w:cs="Times New Roman"/>
          <w:sz w:val="24"/>
          <w:szCs w:val="24"/>
        </w:rPr>
        <w:t xml:space="preserve"> texts of Luis Borges</w:t>
      </w:r>
      <w:r w:rsidR="006F5877" w:rsidRPr="007D45B8">
        <w:rPr>
          <w:rFonts w:ascii="Times New Roman" w:hAnsi="Times New Roman" w:cs="Times New Roman"/>
          <w:sz w:val="24"/>
          <w:szCs w:val="24"/>
        </w:rPr>
        <w:t xml:space="preserve">. This source is relevant in the study as it affirms that in dead Labyrinth could have existed in Egypt which is the topic of the study. </w:t>
      </w:r>
    </w:p>
    <w:p w:rsidR="00E917C2" w:rsidRPr="007D45B8" w:rsidRDefault="00E917C2" w:rsidP="007D45B8">
      <w:pPr>
        <w:spacing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Philpot, Eloise. "The Labyrinth as Time Art."</w:t>
      </w:r>
    </w:p>
    <w:p w:rsidR="00E917C2" w:rsidRPr="007D45B8" w:rsidRDefault="00E917C2"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This paper </w:t>
      </w:r>
      <w:r w:rsidR="006F5877" w:rsidRPr="007D45B8">
        <w:rPr>
          <w:rFonts w:ascii="Times New Roman" w:hAnsi="Times New Roman" w:cs="Times New Roman"/>
          <w:sz w:val="24"/>
          <w:szCs w:val="24"/>
        </w:rPr>
        <w:t>by Philpot suggests</w:t>
      </w:r>
      <w:r w:rsidRPr="007D45B8">
        <w:rPr>
          <w:rFonts w:ascii="Times New Roman" w:hAnsi="Times New Roman" w:cs="Times New Roman"/>
          <w:sz w:val="24"/>
          <w:szCs w:val="24"/>
        </w:rPr>
        <w:t xml:space="preserve"> that </w:t>
      </w:r>
      <w:r w:rsidR="006F5877" w:rsidRPr="007D45B8">
        <w:rPr>
          <w:rFonts w:ascii="Times New Roman" w:hAnsi="Times New Roman" w:cs="Times New Roman"/>
          <w:sz w:val="24"/>
          <w:szCs w:val="24"/>
        </w:rPr>
        <w:t xml:space="preserve">labyrinth existed as a </w:t>
      </w:r>
      <w:r w:rsidRPr="007D45B8">
        <w:rPr>
          <w:rFonts w:ascii="Times New Roman" w:hAnsi="Times New Roman" w:cs="Times New Roman"/>
          <w:sz w:val="24"/>
          <w:szCs w:val="24"/>
        </w:rPr>
        <w:t xml:space="preserve">symbolic </w:t>
      </w:r>
      <w:r w:rsidR="006F5877" w:rsidRPr="007D45B8">
        <w:rPr>
          <w:rFonts w:ascii="Times New Roman" w:hAnsi="Times New Roman" w:cs="Times New Roman"/>
          <w:sz w:val="24"/>
          <w:szCs w:val="24"/>
        </w:rPr>
        <w:t>representation</w:t>
      </w:r>
      <w:r w:rsidRPr="007D45B8">
        <w:rPr>
          <w:rFonts w:ascii="Times New Roman" w:hAnsi="Times New Roman" w:cs="Times New Roman"/>
          <w:sz w:val="24"/>
          <w:szCs w:val="24"/>
        </w:rPr>
        <w:t xml:space="preserve"> of the classical seven-circuit</w:t>
      </w:r>
      <w:r w:rsidR="006F5877" w:rsidRPr="007D45B8">
        <w:rPr>
          <w:rFonts w:ascii="Times New Roman" w:hAnsi="Times New Roman" w:cs="Times New Roman"/>
          <w:sz w:val="24"/>
          <w:szCs w:val="24"/>
        </w:rPr>
        <w:t xml:space="preserve">. </w:t>
      </w:r>
      <w:r w:rsidRPr="007D45B8">
        <w:rPr>
          <w:rFonts w:ascii="Times New Roman" w:hAnsi="Times New Roman" w:cs="Times New Roman"/>
          <w:sz w:val="24"/>
          <w:szCs w:val="24"/>
        </w:rPr>
        <w:t xml:space="preserve"> </w:t>
      </w:r>
      <w:r w:rsidR="006F5877" w:rsidRPr="007D45B8">
        <w:rPr>
          <w:rFonts w:ascii="Times New Roman" w:hAnsi="Times New Roman" w:cs="Times New Roman"/>
          <w:sz w:val="24"/>
          <w:szCs w:val="24"/>
        </w:rPr>
        <w:t>It had single</w:t>
      </w:r>
      <w:r w:rsidRPr="007D45B8">
        <w:rPr>
          <w:rFonts w:ascii="Times New Roman" w:hAnsi="Times New Roman" w:cs="Times New Roman"/>
          <w:sz w:val="24"/>
          <w:szCs w:val="24"/>
        </w:rPr>
        <w:t xml:space="preserve"> </w:t>
      </w:r>
      <w:r w:rsidR="006F5877" w:rsidRPr="007D45B8">
        <w:rPr>
          <w:rFonts w:ascii="Times New Roman" w:hAnsi="Times New Roman" w:cs="Times New Roman"/>
          <w:sz w:val="24"/>
          <w:szCs w:val="24"/>
        </w:rPr>
        <w:t>winding</w:t>
      </w:r>
      <w:r w:rsidRPr="007D45B8">
        <w:rPr>
          <w:rFonts w:ascii="Times New Roman" w:hAnsi="Times New Roman" w:cs="Times New Roman"/>
          <w:sz w:val="24"/>
          <w:szCs w:val="24"/>
        </w:rPr>
        <w:t xml:space="preserve"> path </w:t>
      </w:r>
      <w:r w:rsidR="006F5877" w:rsidRPr="007D45B8">
        <w:rPr>
          <w:rFonts w:ascii="Times New Roman" w:hAnsi="Times New Roman" w:cs="Times New Roman"/>
          <w:sz w:val="24"/>
          <w:szCs w:val="24"/>
        </w:rPr>
        <w:t>that lead to a</w:t>
      </w:r>
      <w:r w:rsidRPr="007D45B8">
        <w:rPr>
          <w:rFonts w:ascii="Times New Roman" w:hAnsi="Times New Roman" w:cs="Times New Roman"/>
          <w:sz w:val="24"/>
          <w:szCs w:val="24"/>
        </w:rPr>
        <w:t xml:space="preserve"> central goal </w:t>
      </w:r>
      <w:r w:rsidR="006F5877" w:rsidRPr="007D45B8">
        <w:rPr>
          <w:rFonts w:ascii="Times New Roman" w:hAnsi="Times New Roman" w:cs="Times New Roman"/>
          <w:sz w:val="24"/>
          <w:szCs w:val="24"/>
        </w:rPr>
        <w:t>which somehow could be explained to represent the</w:t>
      </w:r>
      <w:r w:rsidRPr="007D45B8">
        <w:rPr>
          <w:rFonts w:ascii="Times New Roman" w:hAnsi="Times New Roman" w:cs="Times New Roman"/>
          <w:sz w:val="24"/>
          <w:szCs w:val="24"/>
        </w:rPr>
        <w:t xml:space="preserve"> calendar. </w:t>
      </w:r>
      <w:r w:rsidR="006F5877" w:rsidRPr="007D45B8">
        <w:rPr>
          <w:rFonts w:ascii="Times New Roman" w:hAnsi="Times New Roman" w:cs="Times New Roman"/>
          <w:sz w:val="24"/>
          <w:szCs w:val="24"/>
        </w:rPr>
        <w:t>The complex is described to de different from a</w:t>
      </w:r>
      <w:r w:rsidRPr="007D45B8">
        <w:rPr>
          <w:rFonts w:ascii="Times New Roman" w:hAnsi="Times New Roman" w:cs="Times New Roman"/>
          <w:sz w:val="24"/>
          <w:szCs w:val="24"/>
        </w:rPr>
        <w:t xml:space="preserve"> maze </w:t>
      </w:r>
      <w:r w:rsidR="006F5877" w:rsidRPr="007D45B8">
        <w:rPr>
          <w:rFonts w:ascii="Times New Roman" w:hAnsi="Times New Roman" w:cs="Times New Roman"/>
          <w:sz w:val="24"/>
          <w:szCs w:val="24"/>
        </w:rPr>
        <w:t>having</w:t>
      </w:r>
      <w:r w:rsidRPr="007D45B8">
        <w:rPr>
          <w:rFonts w:ascii="Times New Roman" w:hAnsi="Times New Roman" w:cs="Times New Roman"/>
          <w:sz w:val="24"/>
          <w:szCs w:val="24"/>
        </w:rPr>
        <w:t xml:space="preserve"> multiple paths </w:t>
      </w:r>
      <w:r w:rsidR="006F5877" w:rsidRPr="007D45B8">
        <w:rPr>
          <w:rFonts w:ascii="Times New Roman" w:hAnsi="Times New Roman" w:cs="Times New Roman"/>
          <w:sz w:val="24"/>
          <w:szCs w:val="24"/>
        </w:rPr>
        <w:t>as well as dead ends which</w:t>
      </w:r>
      <w:r w:rsidRPr="007D45B8">
        <w:rPr>
          <w:rFonts w:ascii="Times New Roman" w:hAnsi="Times New Roman" w:cs="Times New Roman"/>
          <w:sz w:val="24"/>
          <w:szCs w:val="24"/>
        </w:rPr>
        <w:t xml:space="preserve"> offers too many </w:t>
      </w:r>
      <w:r w:rsidR="006F5877" w:rsidRPr="007D45B8">
        <w:rPr>
          <w:rFonts w:ascii="Times New Roman" w:hAnsi="Times New Roman" w:cs="Times New Roman"/>
          <w:sz w:val="24"/>
          <w:szCs w:val="24"/>
        </w:rPr>
        <w:t>differences</w:t>
      </w:r>
      <w:r w:rsidRPr="007D45B8">
        <w:rPr>
          <w:rFonts w:ascii="Times New Roman" w:hAnsi="Times New Roman" w:cs="Times New Roman"/>
          <w:sz w:val="24"/>
          <w:szCs w:val="24"/>
        </w:rPr>
        <w:t xml:space="preserve"> and </w:t>
      </w:r>
      <w:r w:rsidR="006F5877" w:rsidRPr="007D45B8">
        <w:rPr>
          <w:rFonts w:ascii="Times New Roman" w:hAnsi="Times New Roman" w:cs="Times New Roman"/>
          <w:sz w:val="24"/>
          <w:szCs w:val="24"/>
        </w:rPr>
        <w:t>selections</w:t>
      </w:r>
      <w:r w:rsidRPr="007D45B8">
        <w:rPr>
          <w:rFonts w:ascii="Times New Roman" w:hAnsi="Times New Roman" w:cs="Times New Roman"/>
          <w:sz w:val="24"/>
          <w:szCs w:val="24"/>
        </w:rPr>
        <w:t xml:space="preserve">. A calendar </w:t>
      </w:r>
      <w:r w:rsidR="006F5877" w:rsidRPr="007D45B8">
        <w:rPr>
          <w:rFonts w:ascii="Times New Roman" w:hAnsi="Times New Roman" w:cs="Times New Roman"/>
          <w:sz w:val="24"/>
          <w:szCs w:val="24"/>
        </w:rPr>
        <w:t>has varying</w:t>
      </w:r>
      <w:bookmarkStart w:id="0" w:name="_GoBack"/>
      <w:bookmarkEnd w:id="0"/>
      <w:r w:rsidRPr="007D45B8">
        <w:rPr>
          <w:rFonts w:ascii="Times New Roman" w:hAnsi="Times New Roman" w:cs="Times New Roman"/>
          <w:sz w:val="24"/>
          <w:szCs w:val="24"/>
        </w:rPr>
        <w:t xml:space="preserve"> patterns </w:t>
      </w:r>
      <w:r w:rsidR="006F5877" w:rsidRPr="007D45B8">
        <w:rPr>
          <w:rFonts w:ascii="Times New Roman" w:hAnsi="Times New Roman" w:cs="Times New Roman"/>
          <w:sz w:val="24"/>
          <w:szCs w:val="24"/>
        </w:rPr>
        <w:t>replicating</w:t>
      </w:r>
      <w:r w:rsidRPr="007D45B8">
        <w:rPr>
          <w:rFonts w:ascii="Times New Roman" w:hAnsi="Times New Roman" w:cs="Times New Roman"/>
          <w:sz w:val="24"/>
          <w:szCs w:val="24"/>
        </w:rPr>
        <w:t xml:space="preserve"> the </w:t>
      </w:r>
      <w:r w:rsidR="006F5877" w:rsidRPr="007D45B8">
        <w:rPr>
          <w:rFonts w:ascii="Times New Roman" w:hAnsi="Times New Roman" w:cs="Times New Roman"/>
          <w:sz w:val="24"/>
          <w:szCs w:val="24"/>
        </w:rPr>
        <w:t>round</w:t>
      </w:r>
      <w:r w:rsidRPr="007D45B8">
        <w:rPr>
          <w:rFonts w:ascii="Times New Roman" w:hAnsi="Times New Roman" w:cs="Times New Roman"/>
          <w:sz w:val="24"/>
          <w:szCs w:val="24"/>
        </w:rPr>
        <w:t xml:space="preserve"> dance </w:t>
      </w:r>
      <w:r w:rsidR="00EC5FC3" w:rsidRPr="007D45B8">
        <w:rPr>
          <w:rFonts w:ascii="Times New Roman" w:hAnsi="Times New Roman" w:cs="Times New Roman"/>
          <w:sz w:val="24"/>
          <w:szCs w:val="24"/>
        </w:rPr>
        <w:t xml:space="preserve">related to </w:t>
      </w:r>
      <w:r w:rsidRPr="007D45B8">
        <w:rPr>
          <w:rFonts w:ascii="Times New Roman" w:hAnsi="Times New Roman" w:cs="Times New Roman"/>
          <w:sz w:val="24"/>
          <w:szCs w:val="24"/>
        </w:rPr>
        <w:t xml:space="preserve">heavens. </w:t>
      </w:r>
      <w:r w:rsidR="00EC5FC3" w:rsidRPr="007D45B8">
        <w:rPr>
          <w:rFonts w:ascii="Times New Roman" w:hAnsi="Times New Roman" w:cs="Times New Roman"/>
          <w:sz w:val="24"/>
          <w:szCs w:val="24"/>
        </w:rPr>
        <w:t>According to this piece, labyrinth</w:t>
      </w:r>
      <w:r w:rsidRPr="007D45B8">
        <w:rPr>
          <w:rFonts w:ascii="Times New Roman" w:hAnsi="Times New Roman" w:cs="Times New Roman"/>
          <w:sz w:val="24"/>
          <w:szCs w:val="24"/>
        </w:rPr>
        <w:t xml:space="preserve"> </w:t>
      </w:r>
      <w:r w:rsidR="00EC5FC3" w:rsidRPr="007D45B8">
        <w:rPr>
          <w:rFonts w:ascii="Times New Roman" w:hAnsi="Times New Roman" w:cs="Times New Roman"/>
          <w:sz w:val="24"/>
          <w:szCs w:val="24"/>
        </w:rPr>
        <w:t>was a representation of</w:t>
      </w:r>
      <w:r w:rsidRPr="007D45B8">
        <w:rPr>
          <w:rFonts w:ascii="Times New Roman" w:hAnsi="Times New Roman" w:cs="Times New Roman"/>
          <w:sz w:val="24"/>
          <w:szCs w:val="24"/>
        </w:rPr>
        <w:t xml:space="preserve"> time to the ancients. </w:t>
      </w:r>
      <w:r w:rsidR="00EC5FC3" w:rsidRPr="007D45B8">
        <w:rPr>
          <w:rFonts w:ascii="Times New Roman" w:hAnsi="Times New Roman" w:cs="Times New Roman"/>
          <w:sz w:val="24"/>
          <w:szCs w:val="24"/>
        </w:rPr>
        <w:t xml:space="preserve">It </w:t>
      </w:r>
      <w:r w:rsidRPr="007D45B8">
        <w:rPr>
          <w:rFonts w:ascii="Times New Roman" w:hAnsi="Times New Roman" w:cs="Times New Roman"/>
          <w:sz w:val="24"/>
          <w:szCs w:val="24"/>
        </w:rPr>
        <w:t xml:space="preserve">offers </w:t>
      </w:r>
      <w:r w:rsidR="00EC5FC3" w:rsidRPr="007D45B8">
        <w:rPr>
          <w:rFonts w:ascii="Times New Roman" w:hAnsi="Times New Roman" w:cs="Times New Roman"/>
          <w:sz w:val="24"/>
          <w:szCs w:val="24"/>
        </w:rPr>
        <w:t>both</w:t>
      </w:r>
      <w:r w:rsidRPr="007D45B8">
        <w:rPr>
          <w:rFonts w:ascii="Times New Roman" w:hAnsi="Times New Roman" w:cs="Times New Roman"/>
          <w:sz w:val="24"/>
          <w:szCs w:val="24"/>
        </w:rPr>
        <w:t xml:space="preserve"> finite and measurable </w:t>
      </w:r>
      <w:r w:rsidR="00EC5FC3" w:rsidRPr="007D45B8">
        <w:rPr>
          <w:rFonts w:ascii="Times New Roman" w:hAnsi="Times New Roman" w:cs="Times New Roman"/>
          <w:sz w:val="24"/>
          <w:szCs w:val="24"/>
        </w:rPr>
        <w:t>expression of time as well as</w:t>
      </w:r>
      <w:r w:rsidRPr="007D45B8">
        <w:rPr>
          <w:rFonts w:ascii="Times New Roman" w:hAnsi="Times New Roman" w:cs="Times New Roman"/>
          <w:sz w:val="24"/>
          <w:szCs w:val="24"/>
        </w:rPr>
        <w:t xml:space="preserve"> infinite and eternal. </w:t>
      </w:r>
      <w:r w:rsidR="00EC5FC3" w:rsidRPr="007D45B8">
        <w:rPr>
          <w:rFonts w:ascii="Times New Roman" w:hAnsi="Times New Roman" w:cs="Times New Roman"/>
          <w:sz w:val="24"/>
          <w:szCs w:val="24"/>
        </w:rPr>
        <w:t xml:space="preserve">This source is irrelevant to the study as it explains Labyrinth as Time Art while the topic is on the existence of Egyptian Labyrinth. It cannot therefore be used for this course. </w:t>
      </w:r>
    </w:p>
    <w:p w:rsidR="00E917C2" w:rsidRPr="007D45B8" w:rsidRDefault="00230938" w:rsidP="007D45B8">
      <w:pPr>
        <w:spacing w:line="480" w:lineRule="auto"/>
        <w:ind w:left="720" w:hanging="720"/>
        <w:rPr>
          <w:rFonts w:ascii="Times New Roman" w:hAnsi="Times New Roman" w:cs="Times New Roman"/>
          <w:b/>
          <w:sz w:val="24"/>
          <w:szCs w:val="24"/>
        </w:rPr>
      </w:pPr>
      <w:r w:rsidRPr="007D45B8">
        <w:rPr>
          <w:rFonts w:ascii="Times New Roman" w:hAnsi="Times New Roman" w:cs="Times New Roman"/>
          <w:b/>
          <w:sz w:val="24"/>
          <w:szCs w:val="24"/>
        </w:rPr>
        <w:lastRenderedPageBreak/>
        <w:t>Lloyd, Alan B. "The Egyptian Labyrinth." </w:t>
      </w:r>
      <w:r w:rsidRPr="007D45B8">
        <w:rPr>
          <w:rFonts w:ascii="Times New Roman" w:hAnsi="Times New Roman" w:cs="Times New Roman"/>
          <w:b/>
          <w:i/>
          <w:iCs/>
          <w:sz w:val="24"/>
          <w:szCs w:val="24"/>
        </w:rPr>
        <w:t>The Journal of Egyptian Archaeology</w:t>
      </w:r>
      <w:r w:rsidRPr="007D45B8">
        <w:rPr>
          <w:rFonts w:ascii="Times New Roman" w:hAnsi="Times New Roman" w:cs="Times New Roman"/>
          <w:b/>
          <w:sz w:val="24"/>
          <w:szCs w:val="24"/>
        </w:rPr>
        <w:t> 56.1 (1970): 81-100.</w:t>
      </w:r>
    </w:p>
    <w:p w:rsidR="0060356B" w:rsidRPr="007D45B8" w:rsidRDefault="00EC5FC3"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According to the author, Herodotus believed that </w:t>
      </w:r>
      <w:r w:rsidR="00230938" w:rsidRPr="007D45B8">
        <w:rPr>
          <w:rFonts w:ascii="Times New Roman" w:hAnsi="Times New Roman" w:cs="Times New Roman"/>
          <w:sz w:val="24"/>
          <w:szCs w:val="24"/>
        </w:rPr>
        <w:t xml:space="preserve">Egypt was a land </w:t>
      </w:r>
      <w:r w:rsidRPr="007D45B8">
        <w:rPr>
          <w:rFonts w:ascii="Times New Roman" w:hAnsi="Times New Roman" w:cs="Times New Roman"/>
          <w:sz w:val="24"/>
          <w:szCs w:val="24"/>
        </w:rPr>
        <w:t xml:space="preserve">of great admiration to many including the overall Greek community. Egypt consisted of </w:t>
      </w:r>
      <w:r w:rsidR="00230938" w:rsidRPr="007D45B8">
        <w:rPr>
          <w:rFonts w:ascii="Times New Roman" w:hAnsi="Times New Roman" w:cs="Times New Roman"/>
          <w:sz w:val="24"/>
          <w:szCs w:val="24"/>
        </w:rPr>
        <w:t xml:space="preserve">strange customs, </w:t>
      </w:r>
      <w:r w:rsidRPr="007D45B8">
        <w:rPr>
          <w:rFonts w:ascii="Times New Roman" w:hAnsi="Times New Roman" w:cs="Times New Roman"/>
          <w:sz w:val="24"/>
          <w:szCs w:val="24"/>
        </w:rPr>
        <w:t xml:space="preserve">beautiful geography, </w:t>
      </w:r>
      <w:r w:rsidR="00230938" w:rsidRPr="007D45B8">
        <w:rPr>
          <w:rFonts w:ascii="Times New Roman" w:hAnsi="Times New Roman" w:cs="Times New Roman"/>
          <w:sz w:val="24"/>
          <w:szCs w:val="24"/>
        </w:rPr>
        <w:t>plants and animals</w:t>
      </w:r>
      <w:r w:rsidRPr="007D45B8">
        <w:rPr>
          <w:rFonts w:ascii="Times New Roman" w:hAnsi="Times New Roman" w:cs="Times New Roman"/>
          <w:sz w:val="24"/>
          <w:szCs w:val="24"/>
        </w:rPr>
        <w:t xml:space="preserve">. It also had great architecture and was among the leading nations to start the constructions of complex buildings. </w:t>
      </w:r>
      <w:r w:rsidR="00230938" w:rsidRPr="007D45B8">
        <w:rPr>
          <w:rFonts w:ascii="Times New Roman" w:hAnsi="Times New Roman" w:cs="Times New Roman"/>
          <w:sz w:val="24"/>
          <w:szCs w:val="24"/>
        </w:rPr>
        <w:t xml:space="preserve"> </w:t>
      </w:r>
      <w:r w:rsidRPr="007D45B8">
        <w:rPr>
          <w:rFonts w:ascii="Times New Roman" w:hAnsi="Times New Roman" w:cs="Times New Roman"/>
          <w:sz w:val="24"/>
          <w:szCs w:val="24"/>
        </w:rPr>
        <w:t xml:space="preserve">The article describes </w:t>
      </w:r>
      <w:r w:rsidR="00230938" w:rsidRPr="007D45B8">
        <w:rPr>
          <w:rFonts w:ascii="Times New Roman" w:hAnsi="Times New Roman" w:cs="Times New Roman"/>
          <w:sz w:val="24"/>
          <w:szCs w:val="24"/>
        </w:rPr>
        <w:t>the Labyrinth</w:t>
      </w:r>
      <w:r w:rsidRPr="007D45B8">
        <w:rPr>
          <w:rFonts w:ascii="Times New Roman" w:hAnsi="Times New Roman" w:cs="Times New Roman"/>
          <w:sz w:val="24"/>
          <w:szCs w:val="24"/>
        </w:rPr>
        <w:t xml:space="preserve"> as one of those buildings and commends the work done by the professionals</w:t>
      </w:r>
      <w:r w:rsidR="00230938" w:rsidRPr="007D45B8">
        <w:rPr>
          <w:rFonts w:ascii="Times New Roman" w:hAnsi="Times New Roman" w:cs="Times New Roman"/>
          <w:sz w:val="24"/>
          <w:szCs w:val="24"/>
        </w:rPr>
        <w:t xml:space="preserve">. </w:t>
      </w:r>
      <w:r w:rsidRPr="007D45B8">
        <w:rPr>
          <w:rFonts w:ascii="Times New Roman" w:hAnsi="Times New Roman" w:cs="Times New Roman"/>
          <w:sz w:val="24"/>
          <w:szCs w:val="24"/>
        </w:rPr>
        <w:t xml:space="preserve">He however notes that the building is no longer in existence hence the facts can only be considered to be mythical. </w:t>
      </w:r>
      <w:r w:rsidR="0060356B" w:rsidRPr="007D45B8">
        <w:rPr>
          <w:rFonts w:ascii="Times New Roman" w:hAnsi="Times New Roman" w:cs="Times New Roman"/>
          <w:sz w:val="24"/>
          <w:szCs w:val="24"/>
        </w:rPr>
        <w:t xml:space="preserve">He acknowledges that further knowledge of the ancient building would only be available through excavation or use of the classical sources. Labyrinth is also described as a Pyramid City in this source. The article provides evidence that the Labyrinth existed in the ancient Egyptian land and hence is relevant to the study. </w:t>
      </w:r>
    </w:p>
    <w:p w:rsidR="001D51A4" w:rsidRPr="007D45B8" w:rsidRDefault="001D51A4" w:rsidP="007D45B8">
      <w:pPr>
        <w:spacing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Lonegren, Sig. "THE LABYRINTH." (2015).</w:t>
      </w:r>
    </w:p>
    <w:p w:rsidR="0060356B" w:rsidRPr="007D45B8" w:rsidRDefault="0060356B"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Lonegren describes </w:t>
      </w:r>
      <w:r w:rsidR="00686BC7" w:rsidRPr="007D45B8">
        <w:rPr>
          <w:rFonts w:ascii="Times New Roman" w:hAnsi="Times New Roman" w:cs="Times New Roman"/>
          <w:sz w:val="24"/>
          <w:szCs w:val="24"/>
        </w:rPr>
        <w:t xml:space="preserve">Labyrinth </w:t>
      </w:r>
      <w:r w:rsidRPr="007D45B8">
        <w:rPr>
          <w:rFonts w:ascii="Times New Roman" w:hAnsi="Times New Roman" w:cs="Times New Roman"/>
          <w:sz w:val="24"/>
          <w:szCs w:val="24"/>
        </w:rPr>
        <w:t xml:space="preserve">complex </w:t>
      </w:r>
      <w:r w:rsidR="00686BC7" w:rsidRPr="007D45B8">
        <w:rPr>
          <w:rFonts w:ascii="Times New Roman" w:hAnsi="Times New Roman" w:cs="Times New Roman"/>
          <w:sz w:val="24"/>
          <w:szCs w:val="24"/>
        </w:rPr>
        <w:t xml:space="preserve">as </w:t>
      </w:r>
      <w:r w:rsidRPr="007D45B8">
        <w:rPr>
          <w:rFonts w:ascii="Times New Roman" w:hAnsi="Times New Roman" w:cs="Times New Roman"/>
          <w:sz w:val="24"/>
          <w:szCs w:val="24"/>
        </w:rPr>
        <w:t xml:space="preserve">a </w:t>
      </w:r>
      <w:r w:rsidR="00686BC7" w:rsidRPr="007D45B8">
        <w:rPr>
          <w:rFonts w:ascii="Times New Roman" w:hAnsi="Times New Roman" w:cs="Times New Roman"/>
          <w:sz w:val="24"/>
          <w:szCs w:val="24"/>
        </w:rPr>
        <w:t>sacred geometry</w:t>
      </w:r>
      <w:r w:rsidRPr="007D45B8">
        <w:rPr>
          <w:rFonts w:ascii="Times New Roman" w:hAnsi="Times New Roman" w:cs="Times New Roman"/>
          <w:sz w:val="24"/>
          <w:szCs w:val="24"/>
        </w:rPr>
        <w:t xml:space="preserve"> that was constructed using great skills and appearing in many forms such as a sacred site, power palace in many places around the world. The article describes many forms of Labyrinth in many states therefore proving that </w:t>
      </w:r>
      <w:r w:rsidR="006948C6" w:rsidRPr="007D45B8">
        <w:rPr>
          <w:rFonts w:ascii="Times New Roman" w:hAnsi="Times New Roman" w:cs="Times New Roman"/>
          <w:sz w:val="24"/>
          <w:szCs w:val="24"/>
        </w:rPr>
        <w:t xml:space="preserve">even the Egyptian Labyrinth could have existed too. This article provides a detailed overview of the Labyrinth and is therefore relevant of the topic on the existence of the Egyptian building. </w:t>
      </w:r>
    </w:p>
    <w:p w:rsidR="00686BC7" w:rsidRPr="007D45B8" w:rsidRDefault="00686BC7" w:rsidP="007D45B8">
      <w:pPr>
        <w:spacing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Tait, John. "The hBook of the Fayumi: Mystery in a Known Landscape." </w:t>
      </w:r>
      <w:r w:rsidRPr="007D45B8">
        <w:rPr>
          <w:rFonts w:ascii="Times New Roman" w:hAnsi="Times New Roman" w:cs="Times New Roman"/>
          <w:b/>
          <w:i/>
          <w:iCs/>
          <w:color w:val="222222"/>
          <w:sz w:val="24"/>
          <w:szCs w:val="24"/>
          <w:shd w:val="clear" w:color="auto" w:fill="FFFFFF"/>
        </w:rPr>
        <w:t>Mysterious Lands</w:t>
      </w:r>
      <w:r w:rsidRPr="007D45B8">
        <w:rPr>
          <w:rFonts w:ascii="Times New Roman" w:hAnsi="Times New Roman" w:cs="Times New Roman"/>
          <w:b/>
          <w:color w:val="222222"/>
          <w:sz w:val="24"/>
          <w:szCs w:val="24"/>
          <w:shd w:val="clear" w:color="auto" w:fill="FFFFFF"/>
        </w:rPr>
        <w:t> (2016): 17.</w:t>
      </w:r>
    </w:p>
    <w:p w:rsidR="006948C6" w:rsidRPr="007D45B8" w:rsidRDefault="00686BC7" w:rsidP="007D45B8">
      <w:pPr>
        <w:spacing w:line="480" w:lineRule="auto"/>
        <w:ind w:firstLine="720"/>
        <w:rPr>
          <w:rFonts w:ascii="Times New Roman" w:hAnsi="Times New Roman" w:cs="Times New Roman"/>
          <w:sz w:val="24"/>
          <w:szCs w:val="24"/>
        </w:rPr>
      </w:pPr>
      <w:r w:rsidRPr="007D45B8">
        <w:rPr>
          <w:rFonts w:ascii="Times New Roman" w:hAnsi="Times New Roman" w:cs="Times New Roman"/>
          <w:sz w:val="24"/>
          <w:szCs w:val="24"/>
        </w:rPr>
        <w:lastRenderedPageBreak/>
        <w:t xml:space="preserve">The </w:t>
      </w:r>
      <w:r w:rsidR="005E2C4C" w:rsidRPr="007D45B8">
        <w:rPr>
          <w:rFonts w:ascii="Times New Roman" w:hAnsi="Times New Roman" w:cs="Times New Roman"/>
          <w:sz w:val="24"/>
          <w:szCs w:val="24"/>
        </w:rPr>
        <w:t>book</w:t>
      </w:r>
      <w:r w:rsidRPr="007D45B8">
        <w:rPr>
          <w:rFonts w:ascii="Times New Roman" w:hAnsi="Times New Roman" w:cs="Times New Roman"/>
          <w:sz w:val="24"/>
          <w:szCs w:val="24"/>
        </w:rPr>
        <w:t xml:space="preserve"> </w:t>
      </w:r>
      <w:r w:rsidR="006948C6" w:rsidRPr="007D45B8">
        <w:rPr>
          <w:rFonts w:ascii="Times New Roman" w:hAnsi="Times New Roman" w:cs="Times New Roman"/>
          <w:sz w:val="24"/>
          <w:szCs w:val="24"/>
        </w:rPr>
        <w:t xml:space="preserve">by Tait provides details of </w:t>
      </w:r>
      <w:r w:rsidRPr="007D45B8">
        <w:rPr>
          <w:rFonts w:ascii="Times New Roman" w:hAnsi="Times New Roman" w:cs="Times New Roman"/>
          <w:sz w:val="24"/>
          <w:szCs w:val="24"/>
        </w:rPr>
        <w:t xml:space="preserve">Herodotus </w:t>
      </w:r>
      <w:r w:rsidR="006948C6" w:rsidRPr="007D45B8">
        <w:rPr>
          <w:rFonts w:ascii="Times New Roman" w:hAnsi="Times New Roman" w:cs="Times New Roman"/>
          <w:sz w:val="24"/>
          <w:szCs w:val="24"/>
        </w:rPr>
        <w:t xml:space="preserve">and gives a detailed description of it as a land that attracted great admiration from many people around the world who had the opportunity of visiting. The land is also described as </w:t>
      </w:r>
      <w:r w:rsidRPr="007D45B8">
        <w:rPr>
          <w:rFonts w:ascii="Times New Roman" w:hAnsi="Times New Roman" w:cs="Times New Roman"/>
          <w:sz w:val="24"/>
          <w:szCs w:val="24"/>
        </w:rPr>
        <w:t xml:space="preserve">strange </w:t>
      </w:r>
      <w:r w:rsidR="006948C6" w:rsidRPr="007D45B8">
        <w:rPr>
          <w:rFonts w:ascii="Times New Roman" w:hAnsi="Times New Roman" w:cs="Times New Roman"/>
          <w:sz w:val="24"/>
          <w:szCs w:val="24"/>
        </w:rPr>
        <w:t>due to its unique</w:t>
      </w:r>
      <w:r w:rsidRPr="007D45B8">
        <w:rPr>
          <w:rFonts w:ascii="Times New Roman" w:hAnsi="Times New Roman" w:cs="Times New Roman"/>
          <w:sz w:val="24"/>
          <w:szCs w:val="24"/>
        </w:rPr>
        <w:t xml:space="preserve"> plants</w:t>
      </w:r>
      <w:r w:rsidR="006948C6" w:rsidRPr="007D45B8">
        <w:rPr>
          <w:rFonts w:ascii="Times New Roman" w:hAnsi="Times New Roman" w:cs="Times New Roman"/>
          <w:sz w:val="24"/>
          <w:szCs w:val="24"/>
        </w:rPr>
        <w:t>,</w:t>
      </w:r>
      <w:r w:rsidRPr="007D45B8">
        <w:rPr>
          <w:rFonts w:ascii="Times New Roman" w:hAnsi="Times New Roman" w:cs="Times New Roman"/>
          <w:sz w:val="24"/>
          <w:szCs w:val="24"/>
        </w:rPr>
        <w:t xml:space="preserve"> </w:t>
      </w:r>
      <w:r w:rsidR="006948C6" w:rsidRPr="007D45B8">
        <w:rPr>
          <w:rFonts w:ascii="Times New Roman" w:hAnsi="Times New Roman" w:cs="Times New Roman"/>
          <w:sz w:val="24"/>
          <w:szCs w:val="24"/>
        </w:rPr>
        <w:t xml:space="preserve">animals and demography. </w:t>
      </w:r>
      <w:r w:rsidRPr="007D45B8">
        <w:rPr>
          <w:rFonts w:ascii="Times New Roman" w:hAnsi="Times New Roman" w:cs="Times New Roman"/>
          <w:sz w:val="24"/>
          <w:szCs w:val="24"/>
        </w:rPr>
        <w:t xml:space="preserve"> </w:t>
      </w:r>
      <w:r w:rsidR="006948C6" w:rsidRPr="007D45B8">
        <w:rPr>
          <w:rFonts w:ascii="Times New Roman" w:hAnsi="Times New Roman" w:cs="Times New Roman"/>
          <w:sz w:val="24"/>
          <w:szCs w:val="24"/>
        </w:rPr>
        <w:t>The mystery land also has great works of architecture including the</w:t>
      </w:r>
      <w:r w:rsidRPr="007D45B8">
        <w:rPr>
          <w:rFonts w:ascii="Times New Roman" w:hAnsi="Times New Roman" w:cs="Times New Roman"/>
          <w:sz w:val="24"/>
          <w:szCs w:val="24"/>
        </w:rPr>
        <w:t xml:space="preserve"> Labyrinth</w:t>
      </w:r>
      <w:r w:rsidR="006948C6" w:rsidRPr="007D45B8">
        <w:rPr>
          <w:rFonts w:ascii="Times New Roman" w:hAnsi="Times New Roman" w:cs="Times New Roman"/>
          <w:sz w:val="24"/>
          <w:szCs w:val="24"/>
        </w:rPr>
        <w:t xml:space="preserve">. The article describes the Egyptian Labyrinth as a mystery since there is no evidence of the structure and states that archaeological excavation or use of the classical sources is the only way to acquire the more information on the structure. </w:t>
      </w:r>
      <w:r w:rsidR="005E2C4C" w:rsidRPr="007D45B8">
        <w:rPr>
          <w:rFonts w:ascii="Times New Roman" w:hAnsi="Times New Roman" w:cs="Times New Roman"/>
          <w:sz w:val="24"/>
          <w:szCs w:val="24"/>
        </w:rPr>
        <w:t xml:space="preserve">This source is relevant to the study as it describes the mystery in the landscape of Egypt and perhaps seeks to explain how the lost Egyptian Labyrinth could have come about. </w:t>
      </w:r>
    </w:p>
    <w:p w:rsidR="005E2C4C" w:rsidRPr="007D45B8" w:rsidRDefault="005E2C4C" w:rsidP="007D45B8">
      <w:pPr>
        <w:spacing w:after="0" w:line="480" w:lineRule="auto"/>
        <w:ind w:left="720" w:hanging="720"/>
        <w:rPr>
          <w:rFonts w:ascii="Times New Roman" w:hAnsi="Times New Roman" w:cs="Times New Roman"/>
          <w:b/>
          <w:sz w:val="24"/>
          <w:szCs w:val="24"/>
        </w:rPr>
      </w:pPr>
      <w:bookmarkStart w:id="1" w:name="_Hlk2276899"/>
      <w:r w:rsidRPr="005E2C4C">
        <w:rPr>
          <w:rFonts w:ascii="Times New Roman" w:hAnsi="Times New Roman" w:cs="Times New Roman"/>
          <w:b/>
          <w:sz w:val="24"/>
          <w:szCs w:val="24"/>
        </w:rPr>
        <w:t>Michałowski</w:t>
      </w:r>
      <w:bookmarkEnd w:id="1"/>
      <w:r w:rsidRPr="005E2C4C">
        <w:rPr>
          <w:rFonts w:ascii="Times New Roman" w:hAnsi="Times New Roman" w:cs="Times New Roman"/>
          <w:b/>
          <w:sz w:val="24"/>
          <w:szCs w:val="24"/>
        </w:rPr>
        <w:t>, Kazimierz. "The labyrinth enigma: archaeological suggestions." </w:t>
      </w:r>
      <w:r w:rsidRPr="005E2C4C">
        <w:rPr>
          <w:rFonts w:ascii="Times New Roman" w:hAnsi="Times New Roman" w:cs="Times New Roman"/>
          <w:b/>
          <w:i/>
          <w:iCs/>
          <w:sz w:val="24"/>
          <w:szCs w:val="24"/>
        </w:rPr>
        <w:t>The Journal of Egyptian Archaeology</w:t>
      </w:r>
      <w:r w:rsidRPr="005E2C4C">
        <w:rPr>
          <w:rFonts w:ascii="Times New Roman" w:hAnsi="Times New Roman" w:cs="Times New Roman"/>
          <w:b/>
          <w:sz w:val="24"/>
          <w:szCs w:val="24"/>
        </w:rPr>
        <w:t> 54.1 (1968): 219-222.</w:t>
      </w:r>
    </w:p>
    <w:p w:rsidR="005E2C4C" w:rsidRPr="007D45B8" w:rsidRDefault="005E2C4C" w:rsidP="007D45B8">
      <w:pPr>
        <w:spacing w:after="0"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Michalowski gives general information and describes the Labyrinth building in this article. </w:t>
      </w:r>
      <w:r w:rsidR="001C4F76" w:rsidRPr="007D45B8">
        <w:rPr>
          <w:rFonts w:ascii="Times New Roman" w:hAnsi="Times New Roman" w:cs="Times New Roman"/>
          <w:sz w:val="24"/>
          <w:szCs w:val="24"/>
        </w:rPr>
        <w:t xml:space="preserve">The generalization may however make one believe that the existence of the complex was just a myth passed on from people since the ancient times. </w:t>
      </w:r>
      <w:r w:rsidRPr="007D45B8">
        <w:rPr>
          <w:rFonts w:ascii="Times New Roman" w:hAnsi="Times New Roman" w:cs="Times New Roman"/>
          <w:sz w:val="24"/>
          <w:szCs w:val="24"/>
        </w:rPr>
        <w:t xml:space="preserve">It has adequate evidence </w:t>
      </w:r>
      <w:r w:rsidR="001C4F76" w:rsidRPr="007D45B8">
        <w:rPr>
          <w:rFonts w:ascii="Times New Roman" w:hAnsi="Times New Roman" w:cs="Times New Roman"/>
          <w:sz w:val="24"/>
          <w:szCs w:val="24"/>
        </w:rPr>
        <w:t xml:space="preserve">however, </w:t>
      </w:r>
      <w:r w:rsidRPr="007D45B8">
        <w:rPr>
          <w:rFonts w:ascii="Times New Roman" w:hAnsi="Times New Roman" w:cs="Times New Roman"/>
          <w:sz w:val="24"/>
          <w:szCs w:val="24"/>
        </w:rPr>
        <w:t xml:space="preserve">that the complex existed in Egypt and hence its relevance in the topic. </w:t>
      </w:r>
    </w:p>
    <w:p w:rsidR="005E2C4C" w:rsidRPr="007D45B8" w:rsidRDefault="005E2C4C" w:rsidP="007D45B8">
      <w:pPr>
        <w:spacing w:after="0" w:line="480" w:lineRule="auto"/>
        <w:ind w:left="720" w:hanging="720"/>
        <w:rPr>
          <w:rFonts w:ascii="Times New Roman" w:hAnsi="Times New Roman" w:cs="Times New Roman"/>
          <w:b/>
          <w:sz w:val="24"/>
          <w:szCs w:val="24"/>
        </w:rPr>
      </w:pPr>
      <w:r w:rsidRPr="005E2C4C">
        <w:rPr>
          <w:rFonts w:ascii="Times New Roman" w:hAnsi="Times New Roman" w:cs="Times New Roman"/>
          <w:b/>
          <w:sz w:val="24"/>
          <w:szCs w:val="24"/>
        </w:rPr>
        <w:t>Armayor, O. Kimball. </w:t>
      </w:r>
      <w:r w:rsidRPr="005E2C4C">
        <w:rPr>
          <w:rFonts w:ascii="Times New Roman" w:hAnsi="Times New Roman" w:cs="Times New Roman"/>
          <w:b/>
          <w:iCs/>
          <w:sz w:val="24"/>
          <w:szCs w:val="24"/>
        </w:rPr>
        <w:t>Herodotus’ autopsy of the Fayoum: Lake Moeris and the labyrinth of Egypt</w:t>
      </w:r>
      <w:r w:rsidRPr="005E2C4C">
        <w:rPr>
          <w:rFonts w:ascii="Times New Roman" w:hAnsi="Times New Roman" w:cs="Times New Roman"/>
          <w:b/>
          <w:sz w:val="24"/>
          <w:szCs w:val="24"/>
        </w:rPr>
        <w:t>. BRILL, 1985.</w:t>
      </w:r>
    </w:p>
    <w:p w:rsidR="001C4F76" w:rsidRPr="007D45B8" w:rsidRDefault="001C4F76" w:rsidP="007D45B8">
      <w:pPr>
        <w:spacing w:after="0"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The article gives a detailed information of the locations of the Egyptian Labyrinth hence serving as the evidence that the complex existed. It also indicates that the building is no longer in existence hence no more information can be retrieved from the side. Armayor says that only archaeological excavation can provide data on details on the Egyptian Labyrinth. The source is relevant to the study since it gives required details that boost the evidence to the existence of the building. </w:t>
      </w:r>
    </w:p>
    <w:p w:rsidR="001C4F76" w:rsidRPr="007D45B8" w:rsidRDefault="001C4F76" w:rsidP="007D45B8">
      <w:pPr>
        <w:spacing w:after="0"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lastRenderedPageBreak/>
        <w:t>Sernicki, Anna. "Library to Nowhere." (2016).</w:t>
      </w:r>
    </w:p>
    <w:p w:rsidR="004704A6" w:rsidRPr="007D45B8" w:rsidRDefault="004704A6" w:rsidP="007D45B8">
      <w:pPr>
        <w:spacing w:after="0" w:line="480" w:lineRule="auto"/>
        <w:ind w:firstLine="720"/>
        <w:rPr>
          <w:rFonts w:ascii="Times New Roman" w:hAnsi="Times New Roman" w:cs="Times New Roman"/>
          <w:sz w:val="24"/>
          <w:szCs w:val="24"/>
        </w:rPr>
      </w:pPr>
      <w:r w:rsidRPr="007D45B8">
        <w:rPr>
          <w:rFonts w:ascii="Times New Roman" w:hAnsi="Times New Roman" w:cs="Times New Roman"/>
          <w:sz w:val="24"/>
          <w:szCs w:val="24"/>
        </w:rPr>
        <w:t xml:space="preserve">This article by Sernicki gives details of Egyptian Labyrinth and describes it as a lost building due to there being no existing remains of the complex. The article also describes it as paradox and questions its existence. This source is relevant to the study as it gives an overview and strikes a counter argument of the topic on evidence that could offer great leads to the non-existence of the Egyptian Labyrinth and therefore rendering it as a fallacy. </w:t>
      </w:r>
    </w:p>
    <w:p w:rsidR="007D45B8" w:rsidRPr="007D45B8" w:rsidRDefault="007D45B8" w:rsidP="007D45B8">
      <w:pPr>
        <w:spacing w:after="0" w:line="480" w:lineRule="auto"/>
        <w:rPr>
          <w:rFonts w:ascii="Times New Roman" w:hAnsi="Times New Roman" w:cs="Times New Roman"/>
          <w:sz w:val="24"/>
          <w:szCs w:val="24"/>
        </w:rPr>
      </w:pPr>
    </w:p>
    <w:p w:rsidR="004704A6" w:rsidRPr="007D45B8" w:rsidRDefault="004704A6" w:rsidP="007D45B8">
      <w:pPr>
        <w:spacing w:after="0" w:line="480" w:lineRule="auto"/>
        <w:ind w:left="720" w:hanging="720"/>
        <w:rPr>
          <w:rFonts w:ascii="Times New Roman" w:hAnsi="Times New Roman" w:cs="Times New Roman"/>
          <w:b/>
          <w:color w:val="222222"/>
          <w:sz w:val="24"/>
          <w:szCs w:val="24"/>
          <w:shd w:val="clear" w:color="auto" w:fill="FFFFFF"/>
        </w:rPr>
      </w:pPr>
      <w:r w:rsidRPr="007D45B8">
        <w:rPr>
          <w:rFonts w:ascii="Times New Roman" w:hAnsi="Times New Roman" w:cs="Times New Roman"/>
          <w:b/>
          <w:color w:val="222222"/>
          <w:sz w:val="24"/>
          <w:szCs w:val="24"/>
          <w:shd w:val="clear" w:color="auto" w:fill="FFFFFF"/>
        </w:rPr>
        <w:t>Frisch, Mark. "Solved by Walking: Paradox and Resolution in the Labyrinth." (2014): 221-223.</w:t>
      </w:r>
    </w:p>
    <w:p w:rsidR="004704A6" w:rsidRPr="007D45B8" w:rsidRDefault="004704A6" w:rsidP="007D45B8">
      <w:pPr>
        <w:spacing w:after="0" w:line="480" w:lineRule="auto"/>
        <w:rPr>
          <w:rFonts w:ascii="Times New Roman" w:hAnsi="Times New Roman" w:cs="Times New Roman"/>
          <w:sz w:val="24"/>
          <w:szCs w:val="24"/>
        </w:rPr>
      </w:pPr>
      <w:r w:rsidRPr="007D45B8">
        <w:rPr>
          <w:rFonts w:ascii="Times New Roman" w:hAnsi="Times New Roman" w:cs="Times New Roman"/>
          <w:sz w:val="24"/>
          <w:szCs w:val="24"/>
        </w:rPr>
        <w:t>According to Frisch, the physica</w:t>
      </w:r>
      <w:r w:rsidR="007D45B8" w:rsidRPr="007D45B8">
        <w:rPr>
          <w:rFonts w:ascii="Times New Roman" w:hAnsi="Times New Roman" w:cs="Times New Roman"/>
          <w:sz w:val="24"/>
          <w:szCs w:val="24"/>
        </w:rPr>
        <w:t>l</w:t>
      </w:r>
      <w:r w:rsidRPr="007D45B8">
        <w:rPr>
          <w:rFonts w:ascii="Times New Roman" w:hAnsi="Times New Roman" w:cs="Times New Roman"/>
          <w:sz w:val="24"/>
          <w:szCs w:val="24"/>
        </w:rPr>
        <w:t xml:space="preserve"> structure of any Labyrinth around the world is a representation of a metaphor or a paradox that requires to be understood by the people. In this article Egyptian Labyrinth is mentioned and explains music, dances and the physical structure. The </w:t>
      </w:r>
      <w:r w:rsidR="007D45B8" w:rsidRPr="007D45B8">
        <w:rPr>
          <w:rFonts w:ascii="Times New Roman" w:hAnsi="Times New Roman" w:cs="Times New Roman"/>
          <w:sz w:val="24"/>
          <w:szCs w:val="24"/>
        </w:rPr>
        <w:t>architectural</w:t>
      </w:r>
      <w:r w:rsidRPr="007D45B8">
        <w:rPr>
          <w:rFonts w:ascii="Times New Roman" w:hAnsi="Times New Roman" w:cs="Times New Roman"/>
          <w:sz w:val="24"/>
          <w:szCs w:val="24"/>
        </w:rPr>
        <w:t xml:space="preserve"> work of the Egyptian Labyrinth is described as that with high standards and therefore the relevance of the piece since it provides </w:t>
      </w:r>
      <w:r w:rsidR="007D45B8" w:rsidRPr="007D45B8">
        <w:rPr>
          <w:rFonts w:ascii="Times New Roman" w:hAnsi="Times New Roman" w:cs="Times New Roman"/>
          <w:sz w:val="24"/>
          <w:szCs w:val="24"/>
        </w:rPr>
        <w:t xml:space="preserve">adequate details of existence of the building. </w:t>
      </w:r>
    </w:p>
    <w:p w:rsidR="007D45B8" w:rsidRPr="007D45B8" w:rsidRDefault="007D45B8" w:rsidP="007D45B8">
      <w:pPr>
        <w:spacing w:after="0" w:line="480" w:lineRule="auto"/>
        <w:rPr>
          <w:rFonts w:ascii="Times New Roman" w:hAnsi="Times New Roman" w:cs="Times New Roman"/>
          <w:sz w:val="24"/>
          <w:szCs w:val="24"/>
        </w:rPr>
      </w:pPr>
    </w:p>
    <w:p w:rsidR="005F475F" w:rsidRPr="007D45B8" w:rsidRDefault="005F475F" w:rsidP="007D45B8">
      <w:pPr>
        <w:spacing w:line="480" w:lineRule="auto"/>
        <w:rPr>
          <w:rFonts w:ascii="Times New Roman" w:hAnsi="Times New Roman" w:cs="Times New Roman"/>
          <w:sz w:val="24"/>
          <w:szCs w:val="24"/>
        </w:rPr>
      </w:pPr>
    </w:p>
    <w:sectPr w:rsidR="005F475F" w:rsidRPr="007D45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BA1" w:rsidRDefault="00A77BA1" w:rsidP="006D7EED">
      <w:pPr>
        <w:spacing w:after="0" w:line="240" w:lineRule="auto"/>
      </w:pPr>
      <w:r>
        <w:separator/>
      </w:r>
    </w:p>
  </w:endnote>
  <w:endnote w:type="continuationSeparator" w:id="0">
    <w:p w:rsidR="00A77BA1" w:rsidRDefault="00A77BA1" w:rsidP="006D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BA1" w:rsidRDefault="00A77BA1" w:rsidP="006D7EED">
      <w:pPr>
        <w:spacing w:after="0" w:line="240" w:lineRule="auto"/>
      </w:pPr>
      <w:r>
        <w:separator/>
      </w:r>
    </w:p>
  </w:footnote>
  <w:footnote w:type="continuationSeparator" w:id="0">
    <w:p w:rsidR="00A77BA1" w:rsidRDefault="00A77BA1" w:rsidP="006D7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5B8" w:rsidRPr="007D45B8" w:rsidRDefault="007D45B8">
    <w:pPr>
      <w:pStyle w:val="Header"/>
      <w:jc w:val="right"/>
      <w:rPr>
        <w:rFonts w:ascii="Times New Roman" w:hAnsi="Times New Roman" w:cs="Times New Roman"/>
        <w:sz w:val="24"/>
        <w:szCs w:val="24"/>
      </w:rPr>
    </w:pPr>
    <w:r w:rsidRPr="007D45B8">
      <w:rPr>
        <w:rFonts w:ascii="Times New Roman" w:hAnsi="Times New Roman" w:cs="Times New Roman"/>
        <w:sz w:val="24"/>
        <w:szCs w:val="24"/>
      </w:rPr>
      <w:t xml:space="preserve">Surname </w:t>
    </w:r>
    <w:sdt>
      <w:sdtPr>
        <w:rPr>
          <w:rFonts w:ascii="Times New Roman" w:hAnsi="Times New Roman" w:cs="Times New Roman"/>
          <w:sz w:val="24"/>
          <w:szCs w:val="24"/>
        </w:rPr>
        <w:id w:val="-256520824"/>
        <w:docPartObj>
          <w:docPartGallery w:val="Page Numbers (Top of Page)"/>
          <w:docPartUnique/>
        </w:docPartObj>
      </w:sdtPr>
      <w:sdtEndPr>
        <w:rPr>
          <w:noProof/>
        </w:rPr>
      </w:sdtEndPr>
      <w:sdtContent>
        <w:r w:rsidRPr="007D45B8">
          <w:rPr>
            <w:rFonts w:ascii="Times New Roman" w:hAnsi="Times New Roman" w:cs="Times New Roman"/>
            <w:sz w:val="24"/>
            <w:szCs w:val="24"/>
          </w:rPr>
          <w:fldChar w:fldCharType="begin"/>
        </w:r>
        <w:r w:rsidRPr="007D45B8">
          <w:rPr>
            <w:rFonts w:ascii="Times New Roman" w:hAnsi="Times New Roman" w:cs="Times New Roman"/>
            <w:sz w:val="24"/>
            <w:szCs w:val="24"/>
          </w:rPr>
          <w:instrText xml:space="preserve"> PAGE   \* MERGEFORMAT </w:instrText>
        </w:r>
        <w:r w:rsidRPr="007D45B8">
          <w:rPr>
            <w:rFonts w:ascii="Times New Roman" w:hAnsi="Times New Roman" w:cs="Times New Roman"/>
            <w:sz w:val="24"/>
            <w:szCs w:val="24"/>
          </w:rPr>
          <w:fldChar w:fldCharType="separate"/>
        </w:r>
        <w:r>
          <w:rPr>
            <w:rFonts w:ascii="Times New Roman" w:hAnsi="Times New Roman" w:cs="Times New Roman"/>
            <w:noProof/>
            <w:sz w:val="24"/>
            <w:szCs w:val="24"/>
          </w:rPr>
          <w:t>3</w:t>
        </w:r>
        <w:r w:rsidRPr="007D45B8">
          <w:rPr>
            <w:rFonts w:ascii="Times New Roman" w:hAnsi="Times New Roman" w:cs="Times New Roman"/>
            <w:noProof/>
            <w:sz w:val="24"/>
            <w:szCs w:val="24"/>
          </w:rPr>
          <w:fldChar w:fldCharType="end"/>
        </w:r>
      </w:sdtContent>
    </w:sdt>
  </w:p>
  <w:p w:rsidR="007D45B8" w:rsidRDefault="007D45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7C2"/>
    <w:rsid w:val="00187B2B"/>
    <w:rsid w:val="001C4F76"/>
    <w:rsid w:val="001D51A4"/>
    <w:rsid w:val="00230938"/>
    <w:rsid w:val="00274C7A"/>
    <w:rsid w:val="0037690A"/>
    <w:rsid w:val="0046205E"/>
    <w:rsid w:val="004704A6"/>
    <w:rsid w:val="005E2C4C"/>
    <w:rsid w:val="005F475F"/>
    <w:rsid w:val="0060356B"/>
    <w:rsid w:val="00686BC7"/>
    <w:rsid w:val="006948C6"/>
    <w:rsid w:val="006C7206"/>
    <w:rsid w:val="006D7EED"/>
    <w:rsid w:val="006F5877"/>
    <w:rsid w:val="007D45B8"/>
    <w:rsid w:val="00A77BA1"/>
    <w:rsid w:val="00E917C2"/>
    <w:rsid w:val="00EC5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CC535-A537-43E3-A6FA-E69FC818B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EED"/>
  </w:style>
  <w:style w:type="paragraph" w:styleId="Footer">
    <w:name w:val="footer"/>
    <w:basedOn w:val="Normal"/>
    <w:link w:val="FooterChar"/>
    <w:uiPriority w:val="99"/>
    <w:unhideWhenUsed/>
    <w:rsid w:val="006D7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5</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2019-03-14T22:15:00Z</dcterms:created>
  <dcterms:modified xsi:type="dcterms:W3CDTF">2019-03-15T06:56:00Z</dcterms:modified>
</cp:coreProperties>
</file>